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widowControl w:val="0"/>
        <w:contextualSpacing w:val="0"/>
      </w:pPr>
      <w:r w:rsidRPr="00000000" w:rsidR="00000000" w:rsidDel="00000000">
        <w:rPr>
          <w:rFonts w:cs="Times New Roman" w:hAnsi="Times New Roman" w:eastAsia="Times New Roman" w:ascii="Times New Roman"/>
          <w:rtl w:val="0"/>
        </w:rPr>
        <w:t xml:space="preserve">October 1, 2014</w:t>
      </w:r>
    </w:p>
    <w:p w:rsidP="00000000" w:rsidRPr="00000000" w:rsidR="00000000" w:rsidDel="00000000" w:rsidRDefault="00000000">
      <w:pPr>
        <w:widowControl w:val="0"/>
        <w:contextualSpacing w:val="0"/>
      </w:pPr>
      <w:r w:rsidRPr="00000000" w:rsidR="00000000" w:rsidDel="00000000">
        <w:rPr>
          <w:rFonts w:cs="Times New Roman" w:hAnsi="Times New Roman" w:eastAsia="Times New Roman" w:ascii="Times New Roman"/>
          <w:rtl w:val="0"/>
        </w:rPr>
        <w:t xml:space="preserve">Honors Humanities</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jc w:val="center"/>
      </w:pPr>
      <w:r w:rsidRPr="00000000" w:rsidR="00000000" w:rsidDel="00000000">
        <w:rPr>
          <w:rFonts w:cs="Times New Roman" w:hAnsi="Times New Roman" w:eastAsia="Times New Roman" w:ascii="Times New Roman"/>
          <w:b w:val="1"/>
          <w:u w:val="single"/>
          <w:rtl w:val="0"/>
        </w:rPr>
        <w:t xml:space="preserve">Your Change</w:t>
      </w:r>
    </w:p>
    <w:p w:rsidP="00000000" w:rsidRPr="00000000" w:rsidR="00000000" w:rsidDel="00000000" w:rsidRDefault="00000000">
      <w:pPr>
        <w:widowControl w:val="0"/>
        <w:contextualSpacing w:val="0"/>
        <w:jc w:val="center"/>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Fonts w:cs="Times New Roman" w:hAnsi="Times New Roman" w:eastAsia="Times New Roman" w:ascii="Times New Roman"/>
          <w:rtl w:val="0"/>
        </w:rPr>
        <w:tab/>
        <w:t xml:space="preserve">As we think about whether and how Chris changes during his journey, I would also like you to think about yourself. Tonight, think of a change in your own life. The change should be mental, psychological, spiritual, or philosophical (not material). In other words, don’t write about the time you moved down the street, but about the time that the position of your mind moved. Articulate three things: your position before the change, your position after the change, and the reasons for or causes of the change.</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Fonts w:cs="Times New Roman" w:hAnsi="Times New Roman" w:eastAsia="Times New Roman" w:ascii="Times New Roman"/>
          <w:rtl w:val="0"/>
        </w:rPr>
        <w:tab/>
        <w:t xml:space="preserve">If you do not believe that you have ever changed in any of the ways articulated above, write about why this is the case and whether you think this stability is a good or bad thing (from your perspective, Daryl). </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humanities - your change.docx</dc:title>
</cp:coreProperties>
</file>